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E" w:rsidRDefault="00416F5E" w:rsidP="00A774C0">
      <w:bookmarkStart w:id="0" w:name="_GoBack"/>
      <w:bookmarkEnd w:id="0"/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 uczestnictwa w projekcie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„Krok naprzód!”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</w:p>
    <w:p w:rsidR="002D2A08" w:rsidRDefault="002D2A08" w:rsidP="002D2A08">
      <w:pPr>
        <w:tabs>
          <w:tab w:val="left" w:pos="7815"/>
        </w:tabs>
        <w:spacing w:line="276" w:lineRule="auto"/>
        <w:rPr>
          <w:b/>
          <w:bCs/>
        </w:rPr>
      </w:pPr>
    </w:p>
    <w:p w:rsidR="002D2A08" w:rsidRDefault="002D2A08" w:rsidP="002D2A08">
      <w:pPr>
        <w:spacing w:line="276" w:lineRule="auto"/>
        <w:jc w:val="both"/>
      </w:pPr>
      <w:r>
        <w:t>zawarta w dniu …………………… pomiędzy:</w:t>
      </w:r>
    </w:p>
    <w:p w:rsidR="002D2A08" w:rsidRDefault="002D2A08" w:rsidP="002D2A08">
      <w:pPr>
        <w:spacing w:line="276" w:lineRule="auto"/>
        <w:jc w:val="both"/>
      </w:pPr>
      <w:r>
        <w:t>Fundacją Możesz Więcej, Bilcza, ul. Jeżynowa 30; 26-026 Morawica,</w:t>
      </w:r>
    </w:p>
    <w:p w:rsidR="002D2A08" w:rsidRDefault="002D2A08" w:rsidP="002D2A08">
      <w:pPr>
        <w:spacing w:line="276" w:lineRule="auto"/>
        <w:jc w:val="both"/>
      </w:pPr>
      <w:r>
        <w:t>zwanym dalej Beneficjentem,</w:t>
      </w:r>
    </w:p>
    <w:p w:rsidR="002D2A08" w:rsidRDefault="002D2A08" w:rsidP="002D2A08">
      <w:pPr>
        <w:spacing w:line="276" w:lineRule="auto"/>
        <w:jc w:val="both"/>
      </w:pPr>
      <w:r>
        <w:t>a</w:t>
      </w:r>
    </w:p>
    <w:p w:rsidR="002D2A08" w:rsidRDefault="002D2A08" w:rsidP="002D2A08">
      <w:pPr>
        <w:spacing w:line="276" w:lineRule="auto"/>
        <w:jc w:val="both"/>
      </w:pPr>
      <w:r>
        <w:t>Panem/Panią,</w:t>
      </w:r>
    </w:p>
    <w:p w:rsidR="002D2A08" w:rsidRDefault="002D2A08" w:rsidP="002D2A08">
      <w:pPr>
        <w:spacing w:line="276" w:lineRule="auto"/>
        <w:jc w:val="both"/>
      </w:pPr>
      <w:r>
        <w:t xml:space="preserve">…………………………………………, </w:t>
      </w:r>
    </w:p>
    <w:p w:rsidR="002D2A08" w:rsidRDefault="002D2A08" w:rsidP="002D2A08">
      <w:pPr>
        <w:spacing w:line="276" w:lineRule="auto"/>
        <w:jc w:val="both"/>
      </w:pPr>
      <w:r>
        <w:t xml:space="preserve">Pesel: __ __ __ __ __ __ __ __ __ __ __ </w:t>
      </w:r>
    </w:p>
    <w:p w:rsidR="002D2A08" w:rsidRDefault="002D2A08" w:rsidP="002D2A08">
      <w:pPr>
        <w:spacing w:line="276" w:lineRule="auto"/>
        <w:jc w:val="both"/>
      </w:pPr>
      <w:r>
        <w:t>zwanym/-ą dalej Uczestnikiem/Uczestniczką Projektu.</w:t>
      </w:r>
    </w:p>
    <w:p w:rsidR="002D2A08" w:rsidRDefault="002D2A08" w:rsidP="002D2A08">
      <w:pPr>
        <w:spacing w:line="276" w:lineRule="auto"/>
        <w:jc w:val="both"/>
      </w:pPr>
    </w:p>
    <w:p w:rsidR="002D2A08" w:rsidRDefault="002D2A08" w:rsidP="002D2A08">
      <w:pPr>
        <w:spacing w:line="276" w:lineRule="auto"/>
        <w:jc w:val="both"/>
      </w:pPr>
      <w:r>
        <w:t>Strony ustalają co następuje: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Warunkiem koniecznym i niezbędnym do uczestnictwa w projekcie „Krok naprzód!” jest zawarcie umowy, zwanej dalej „Porozumieniem”.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Osobami odpowiedzialnymi za realizację „Porozumienia” jest Uczestnik/Uczestniczka Projektu wraz z osobą/osobami wyznaczoną/-ymi przez Beneficjenta.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§3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Bezpośredni nadzór nad realizacją porozumienia sprawuje Kierownik projektu.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§4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Porozumienie na wniosek każdej ze stron może ulec zmianie. Wszelkie zmiany niniejszego porozumienia wymagają formy pisemnej pod rygorem nieważności.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§5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Beneficjent zapewnia Uczestnikowi/Uczestniczce projektu: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zwrot kosztów dojazdu na wszystkie formy wsparcia na zasadach określonych w Regulaminie zwrotu kosztów dojazdu,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 xml:space="preserve">zwrot kosztów opieki nad dzieckiem/osobą zależną wsparcia na zasadach określonych w Regulaminie zwrotu kosztów opieki nad dzieckiem lub osobą zależną, 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wykwalifikowaną kadrę dydaktyczną i szkoleniową (doradcę zawodowego, trenerów, psychologa, prawnika, pośrednika pracy),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niezbędne materiały dydaktyczne i szkoleniowe oraz wyposażenie sal szkoleniowych,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stypendia szkoleniowe i stażowe określone w Regulaminie projektu,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koszty wynagrodzenia dla Uczestników Projektu objętych wsparciem w ramach zatrudnienia subsydiowanego</w:t>
      </w:r>
      <w:r w:rsidR="003E27AC">
        <w:rPr>
          <w:bCs/>
        </w:rPr>
        <w:t>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przeprowadzenie odpowiednich badań lekarskich przed przystąpieniem do stażu,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zapewnienie miejsca u pracodawcy do odbywania stażu lub zatrudnienia subsydiowanego,</w:t>
      </w:r>
    </w:p>
    <w:p w:rsidR="002D2A08" w:rsidRDefault="002D2A08" w:rsidP="002D2A08">
      <w:pPr>
        <w:numPr>
          <w:ilvl w:val="0"/>
          <w:numId w:val="23"/>
        </w:numPr>
        <w:spacing w:after="160" w:line="276" w:lineRule="auto"/>
        <w:contextualSpacing/>
        <w:jc w:val="both"/>
      </w:pPr>
      <w:r>
        <w:rPr>
          <w:bCs/>
        </w:rPr>
        <w:t>ubezpieczenie NNW na okres 3-miesięcznego stażu.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</w:p>
    <w:p w:rsidR="002D2A08" w:rsidRDefault="002D2A08" w:rsidP="002D2A08">
      <w:pPr>
        <w:spacing w:line="276" w:lineRule="auto"/>
        <w:jc w:val="center"/>
        <w:rPr>
          <w:b/>
          <w:bCs/>
        </w:rPr>
      </w:pP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§6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Uczestnik jest zobowiązany do przestrzegania Regulaminu projektu, a w szczególności do uczestnictwa w zajęciach reintegracji zawodowej i społecznej określonych w Indywidualnej Ścieżce Reintegracji.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§7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W celu wzmocnienia aktywności i samodzielności życiowej, zawodowej lub przeciwdziałania wykluczeniu społecznemu Uczestnik/Uczestniczka Projektu zobowiązuje się do podjęcia następujących działań: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/>
          <w:bCs/>
        </w:rPr>
      </w:pPr>
      <w:r>
        <w:rPr>
          <w:bCs/>
        </w:rPr>
        <w:t>uczestnictwa w indywidualnych spotkaniach z doradcą zawodowym i psychologiem w oparciu o co powstanie Indywidualna Ścieżka Reintegracji (5h);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/>
          <w:bCs/>
        </w:rPr>
      </w:pPr>
      <w:r>
        <w:rPr>
          <w:bCs/>
        </w:rPr>
        <w:t>uczestnictwa w wybranych 3 z 4 bloków tematycznych grupowych treningów kompetencji społecznych realizowanych z naciskiem na rozbudzenie aktywności i samodzielności. Treningi będą prowadzone w grupach 9-10 osobowych (36h/osoba);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/>
          <w:bCs/>
        </w:rPr>
      </w:pPr>
      <w:r>
        <w:rPr>
          <w:bCs/>
        </w:rPr>
        <w:t>uczestnictwa w indywidualnym poradnictwie zawodowym, które rozwinie u Uczestników postawę samodzielności w decydowaniu o dalszym rozwoju kariery (6h);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uczestnictwa w indywidualnym poradnictwie prawnym i obywatelskim w zakresie uregulowań prawnych, w tym obywatelskich oraz dostępnych możliwościach wsparcia (3h);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  <w:color w:val="FF0000"/>
        </w:rPr>
      </w:pPr>
      <w:r>
        <w:rPr>
          <w:bCs/>
        </w:rPr>
        <w:t>uczestnictwa w indywidualnym poradnictwie psychologicznym w zakresie wsparcia mentalnego (4h);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wyboru i uczestnictwa w zaproponowanym szkoleniu, którego celem będzie podniesienie kompetencji lub kwalifikacji zawodowych;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przystąpienia do egzaminu po ukończeniu szkolenia;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uczestnictwa w 3 - miesięcznych stażach zawodowych lub zatrudnieniu subsydiowanym;</w:t>
      </w:r>
    </w:p>
    <w:p w:rsidR="002D2A08" w:rsidRDefault="003E27AC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uczestnictwa w indywidualnych</w:t>
      </w:r>
      <w:r w:rsidR="002D2A08">
        <w:rPr>
          <w:bCs/>
        </w:rPr>
        <w:t xml:space="preserve"> spotkaniach z pośrednikiem pracy (5h);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wypełniania ankiet ewaluacyjnych w trakcie trwania projektu, a także po jego zakończeniu</w:t>
      </w:r>
    </w:p>
    <w:p w:rsidR="002D2A08" w:rsidRDefault="002D2A08" w:rsidP="002D2A08">
      <w:pPr>
        <w:numPr>
          <w:ilvl w:val="0"/>
          <w:numId w:val="24"/>
        </w:numPr>
        <w:spacing w:after="160" w:line="276" w:lineRule="auto"/>
        <w:contextualSpacing/>
        <w:jc w:val="both"/>
        <w:rPr>
          <w:bCs/>
        </w:rPr>
      </w:pPr>
      <w:r>
        <w:rPr>
          <w:bCs/>
        </w:rPr>
        <w:t>regularnego i punktualnego uczęszczania na wszystkie zajęcia, co potwierdzać będzie własnoręcznym podpisem składanym na właściwej liście obecności.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§8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Porozumienie aktywizacyjne jest zawarte w dwóch jednobrzmiących egzemplarzach, po jednym dla każdej ze stron.</w:t>
      </w:r>
    </w:p>
    <w:p w:rsidR="002D2A08" w:rsidRDefault="002D2A08" w:rsidP="002D2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§9</w:t>
      </w:r>
    </w:p>
    <w:p w:rsidR="002D2A08" w:rsidRDefault="002D2A08" w:rsidP="002D2A08">
      <w:pPr>
        <w:spacing w:line="276" w:lineRule="auto"/>
        <w:jc w:val="both"/>
        <w:rPr>
          <w:bCs/>
        </w:rPr>
      </w:pPr>
      <w:r>
        <w:rPr>
          <w:bCs/>
        </w:rPr>
        <w:t>Integralną część „Porozumienia” stanowi:</w:t>
      </w:r>
    </w:p>
    <w:p w:rsidR="002D2A08" w:rsidRDefault="002D2A08" w:rsidP="002D2A08">
      <w:pPr>
        <w:numPr>
          <w:ilvl w:val="0"/>
          <w:numId w:val="25"/>
        </w:numPr>
        <w:spacing w:after="160" w:line="276" w:lineRule="auto"/>
        <w:contextualSpacing/>
        <w:jc w:val="both"/>
      </w:pPr>
      <w:r>
        <w:rPr>
          <w:bCs/>
        </w:rPr>
        <w:t>Indywidualna Ścieżka Reintegracji opracowana przez doradcę zawodowego i psychologa na bazie trójstronnych ustaleń z Uczestnikiem/Uczestniczką Projektu, dzięki czemu pozna on/ona cel i zakres wsparcia.</w:t>
      </w:r>
    </w:p>
    <w:p w:rsidR="002D2A08" w:rsidRDefault="002D2A08" w:rsidP="002D2A08">
      <w:pPr>
        <w:spacing w:line="276" w:lineRule="auto"/>
        <w:jc w:val="both"/>
        <w:rPr>
          <w:bCs/>
        </w:rPr>
      </w:pPr>
    </w:p>
    <w:p w:rsidR="003E27AC" w:rsidRPr="003E27AC" w:rsidRDefault="003E27AC" w:rsidP="003E27AC">
      <w:r w:rsidRPr="003E27AC">
        <w:t>…………………………………                                                ………………………………..</w:t>
      </w:r>
    </w:p>
    <w:p w:rsidR="00416F5E" w:rsidRPr="003E27AC" w:rsidRDefault="003E27AC" w:rsidP="003E27AC">
      <w:r>
        <w:t xml:space="preserve">              </w:t>
      </w:r>
      <w:r w:rsidRPr="003E27AC">
        <w:t xml:space="preserve">(Beneficjent)                                          </w:t>
      </w:r>
      <w:r>
        <w:t xml:space="preserve">                  </w:t>
      </w:r>
      <w:r w:rsidRPr="003E27AC">
        <w:t xml:space="preserve">(Uczestnik/Uczestniczka </w:t>
      </w:r>
      <w:r>
        <w:t xml:space="preserve">Projektu) 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1E4150" w:rsidP="001E4150">
      <w:pPr>
        <w:tabs>
          <w:tab w:val="left" w:pos="2835"/>
        </w:tabs>
      </w:pPr>
      <w:r>
        <w:tab/>
      </w:r>
    </w:p>
    <w:p w:rsid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Default="00416F5E" w:rsidP="00416F5E"/>
    <w:p w:rsidR="00416F5E" w:rsidRDefault="00416F5E" w:rsidP="00416F5E"/>
    <w:p w:rsidR="003C31A5" w:rsidRPr="00416F5E" w:rsidRDefault="00416F5E" w:rsidP="00416F5E">
      <w:pPr>
        <w:tabs>
          <w:tab w:val="left" w:pos="5055"/>
        </w:tabs>
      </w:pPr>
      <w:r>
        <w:tab/>
      </w: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14" w:rsidRDefault="000F4614" w:rsidP="00F3567A">
      <w:r>
        <w:separator/>
      </w:r>
    </w:p>
  </w:endnote>
  <w:endnote w:type="continuationSeparator" w:id="1">
    <w:p w:rsidR="000F4614" w:rsidRDefault="000F461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14" w:rsidRDefault="000F4614" w:rsidP="00F3567A">
      <w:r>
        <w:separator/>
      </w:r>
    </w:p>
  </w:footnote>
  <w:footnote w:type="continuationSeparator" w:id="1">
    <w:p w:rsidR="000F4614" w:rsidRDefault="000F461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2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9"/>
  </w:num>
  <w:num w:numId="16">
    <w:abstractNumId w:val="22"/>
  </w:num>
  <w:num w:numId="17">
    <w:abstractNumId w:val="17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14"/>
  </w:num>
  <w:num w:numId="23">
    <w:abstractNumId w:val="8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C6056"/>
    <w:rsid w:val="000D4756"/>
    <w:rsid w:val="000F4614"/>
    <w:rsid w:val="00101855"/>
    <w:rsid w:val="001312F3"/>
    <w:rsid w:val="00137211"/>
    <w:rsid w:val="00141413"/>
    <w:rsid w:val="0019095E"/>
    <w:rsid w:val="001E4150"/>
    <w:rsid w:val="001F292D"/>
    <w:rsid w:val="00215F6C"/>
    <w:rsid w:val="0025214F"/>
    <w:rsid w:val="002D2A08"/>
    <w:rsid w:val="002E2CDD"/>
    <w:rsid w:val="003042AD"/>
    <w:rsid w:val="0032400B"/>
    <w:rsid w:val="00376901"/>
    <w:rsid w:val="00392E43"/>
    <w:rsid w:val="003C31A5"/>
    <w:rsid w:val="003E27AC"/>
    <w:rsid w:val="00416F5E"/>
    <w:rsid w:val="005A1D70"/>
    <w:rsid w:val="006227C4"/>
    <w:rsid w:val="006553CD"/>
    <w:rsid w:val="00666FEC"/>
    <w:rsid w:val="00672F4F"/>
    <w:rsid w:val="006804F2"/>
    <w:rsid w:val="00694CBC"/>
    <w:rsid w:val="007708DD"/>
    <w:rsid w:val="007D4BBF"/>
    <w:rsid w:val="00804B5A"/>
    <w:rsid w:val="00840F57"/>
    <w:rsid w:val="008462F1"/>
    <w:rsid w:val="00857F6F"/>
    <w:rsid w:val="008A40E2"/>
    <w:rsid w:val="008B501F"/>
    <w:rsid w:val="00911FEA"/>
    <w:rsid w:val="00926C27"/>
    <w:rsid w:val="009D7618"/>
    <w:rsid w:val="009E3CF2"/>
    <w:rsid w:val="00A774C0"/>
    <w:rsid w:val="00AF2FD3"/>
    <w:rsid w:val="00B070ED"/>
    <w:rsid w:val="00B24488"/>
    <w:rsid w:val="00B24DDA"/>
    <w:rsid w:val="00B85BA8"/>
    <w:rsid w:val="00BB2864"/>
    <w:rsid w:val="00C915B8"/>
    <w:rsid w:val="00CE04B6"/>
    <w:rsid w:val="00CF63B9"/>
    <w:rsid w:val="00D62C0E"/>
    <w:rsid w:val="00DB2EB1"/>
    <w:rsid w:val="00DD6EDA"/>
    <w:rsid w:val="00DE5771"/>
    <w:rsid w:val="00E422D6"/>
    <w:rsid w:val="00F05082"/>
    <w:rsid w:val="00F2096D"/>
    <w:rsid w:val="00F3567A"/>
    <w:rsid w:val="00F72BB3"/>
    <w:rsid w:val="00FD7FAA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2020-09-07T17:28:00Z</dcterms:created>
  <dcterms:modified xsi:type="dcterms:W3CDTF">2020-09-07T17:28:00Z</dcterms:modified>
</cp:coreProperties>
</file>